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B4" w:rsidRPr="00686B6B" w:rsidRDefault="00FD37B4" w:rsidP="00FD37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B6B">
        <w:rPr>
          <w:rFonts w:ascii="Times New Roman" w:hAnsi="Times New Roman"/>
          <w:b/>
          <w:sz w:val="24"/>
          <w:szCs w:val="24"/>
        </w:rPr>
        <w:t>Краткий отчет</w:t>
      </w:r>
    </w:p>
    <w:p w:rsidR="00FD37B4" w:rsidRPr="00686B6B" w:rsidRDefault="00FD37B4" w:rsidP="00FD37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B6B">
        <w:rPr>
          <w:rFonts w:ascii="Times New Roman" w:hAnsi="Times New Roman"/>
          <w:b/>
          <w:sz w:val="24"/>
          <w:szCs w:val="24"/>
        </w:rPr>
        <w:t>о мероприятиях Управления государственного имущества</w:t>
      </w:r>
    </w:p>
    <w:p w:rsidR="00FD37B4" w:rsidRPr="00686B6B" w:rsidRDefault="00FD37B4" w:rsidP="00FD37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B6B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FD37B4" w:rsidRPr="00686B6B" w:rsidRDefault="00FD37B4" w:rsidP="00FD3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6B6B">
        <w:rPr>
          <w:rFonts w:ascii="Times New Roman" w:hAnsi="Times New Roman"/>
          <w:sz w:val="24"/>
          <w:szCs w:val="24"/>
        </w:rPr>
        <w:t>за период с 1</w:t>
      </w:r>
      <w:r w:rsidR="00DA7DBD" w:rsidRPr="00686B6B">
        <w:rPr>
          <w:rFonts w:ascii="Times New Roman" w:hAnsi="Times New Roman"/>
          <w:sz w:val="24"/>
          <w:szCs w:val="24"/>
        </w:rPr>
        <w:t>8.08.2014 по 22</w:t>
      </w:r>
      <w:r w:rsidRPr="00686B6B">
        <w:rPr>
          <w:rFonts w:ascii="Times New Roman" w:hAnsi="Times New Roman"/>
          <w:sz w:val="24"/>
          <w:szCs w:val="24"/>
        </w:rPr>
        <w:t>.08.2014</w:t>
      </w:r>
    </w:p>
    <w:p w:rsidR="00FD37B4" w:rsidRPr="00686B6B" w:rsidRDefault="00FD37B4" w:rsidP="00FD37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9043"/>
      </w:tblGrid>
      <w:tr w:rsidR="00FD37B4" w:rsidRPr="00686B6B" w:rsidTr="001960E9"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FD37B4" w:rsidP="00196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B6B">
              <w:rPr>
                <w:rFonts w:ascii="Times New Roman" w:hAnsi="Times New Roman"/>
                <w:b/>
                <w:sz w:val="24"/>
                <w:szCs w:val="24"/>
              </w:rPr>
              <w:t>Отдел имущественных отношений</w:t>
            </w:r>
          </w:p>
        </w:tc>
      </w:tr>
      <w:tr w:rsidR="00FD37B4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FD37B4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DA7DBD" w:rsidP="00AE3AE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На заседание Администрации НАО подготовлен </w:t>
            </w:r>
            <w:r w:rsidR="00AE3AEF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дополнительный вопрос о проекте распоряжения Администрации НАО «О безвозмездной передаче в муниципальную собственность окружного государственного имущества» 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E3AEF" w:rsidRPr="00686B6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6 объектов коммунальной инфраструктуры к жилому дому по ул.Поморская, 14 в п.Искателей</w:t>
            </w:r>
            <w:r w:rsidR="00AE3AEF" w:rsidRPr="00686B6B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FD37B4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FD37B4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D02659" w:rsidP="00D026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="001960E9" w:rsidRPr="00686B6B">
              <w:rPr>
                <w:rFonts w:ascii="Times New Roman" w:hAnsi="Times New Roman"/>
                <w:i/>
                <w:sz w:val="24"/>
                <w:szCs w:val="24"/>
              </w:rPr>
              <w:t>азработ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ан и проходит согласование проект</w:t>
            </w:r>
            <w:r w:rsidR="001960E9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постановлен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ия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Администрации Ненецкого автономного округа «Об имущественной поддержке социально ориентированных некоммерческих организаций».</w:t>
            </w:r>
          </w:p>
        </w:tc>
      </w:tr>
      <w:tr w:rsidR="001960E9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0E9" w:rsidRPr="00686B6B" w:rsidRDefault="001960E9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0E9" w:rsidRPr="00686B6B" w:rsidRDefault="00DA7DBD" w:rsidP="00DA7DB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В Арбитражный суд направлены документы по иску к ИП Николаевич Т.П.</w:t>
            </w:r>
          </w:p>
        </w:tc>
      </w:tr>
      <w:tr w:rsidR="00FD37B4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1960E9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4</w:t>
            </w:r>
            <w:r w:rsidR="00FD37B4" w:rsidRPr="00686B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9B40D7" w:rsidP="009B40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Разработан проект  постановления Администрации Ненецкого автономного округа «О Регламенте работы балансовых комиссий отраслевых органов исполнительной власти Ненецкого автономного округа».</w:t>
            </w:r>
          </w:p>
        </w:tc>
      </w:tr>
      <w:tr w:rsidR="00FD37B4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1960E9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5</w:t>
            </w:r>
            <w:r w:rsidR="00FD37B4" w:rsidRPr="00686B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FD37B4" w:rsidP="001960E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Проведена экс</w:t>
            </w:r>
            <w:r w:rsidR="00917312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пертиза пакетов документов по </w:t>
            </w:r>
            <w:r w:rsidR="00353D90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объектам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br/>
              <w:t>(направленным как для постановки на учет в реестр государственного имущества, так и для внесения изменений в сведения об объектах учета), по результатам рассмотрения пакетов документов:</w:t>
            </w:r>
          </w:p>
          <w:p w:rsidR="00FD37B4" w:rsidRPr="00686B6B" w:rsidRDefault="00917312" w:rsidP="001960E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353D90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объекта приняты к учету в реестре государственного имущества Ненецкого автономного округа (движимого и недвижимого имущества);</w:t>
            </w:r>
          </w:p>
          <w:p w:rsidR="00FD37B4" w:rsidRPr="00686B6B" w:rsidRDefault="00917312" w:rsidP="001960E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- по </w:t>
            </w:r>
            <w:r w:rsidR="00353D9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объектам внесены изменения в сведения об объектах учета 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br/>
              <w:t>(</w:t>
            </w:r>
            <w:r w:rsidR="00353D90">
              <w:rPr>
                <w:rFonts w:ascii="Times New Roman" w:hAnsi="Times New Roman"/>
                <w:i/>
                <w:sz w:val="24"/>
                <w:szCs w:val="24"/>
              </w:rPr>
              <w:t xml:space="preserve">движимому и 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>недвижимому имуществу);</w:t>
            </w:r>
          </w:p>
          <w:p w:rsidR="00353D90" w:rsidRPr="00686B6B" w:rsidRDefault="00917312" w:rsidP="001960E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- по 1 объекту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принято решение о 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приостановке процедуры 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>учет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 xml:space="preserve">объекта в </w:t>
            </w:r>
            <w:r w:rsidR="00FD37B4" w:rsidRPr="00686B6B">
              <w:rPr>
                <w:rFonts w:ascii="Times New Roman" w:hAnsi="Times New Roman"/>
                <w:i/>
                <w:sz w:val="24"/>
                <w:szCs w:val="24"/>
              </w:rPr>
              <w:t>реестре государственного имущест</w:t>
            </w:r>
            <w:r w:rsidR="0018721B" w:rsidRPr="00686B6B">
              <w:rPr>
                <w:rFonts w:ascii="Times New Roman" w:hAnsi="Times New Roman"/>
                <w:i/>
                <w:sz w:val="24"/>
                <w:szCs w:val="24"/>
              </w:rPr>
              <w:t>ва Ненецкого автономного округа.</w:t>
            </w:r>
          </w:p>
        </w:tc>
      </w:tr>
      <w:tr w:rsidR="00FD37B4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1960E9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6</w:t>
            </w:r>
            <w:r w:rsidR="00FD37B4" w:rsidRPr="00686B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7B4" w:rsidRPr="00686B6B" w:rsidRDefault="00FD37B4" w:rsidP="009B40D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В рамках исполнения требований закона Ненецкого автономного округа № 50-оз от 23.06.2014 проводятся мероприятия по принятию имущества в государственную собственность Ненецкого автономного округа из государственной собственности Архангельской области в связи с передачей полномочий (принятие в собственность НАО имущества Ненецкого Лесничества</w:t>
            </w:r>
            <w:r w:rsidR="009B40D7" w:rsidRPr="00686B6B">
              <w:rPr>
                <w:rFonts w:ascii="Times New Roman" w:hAnsi="Times New Roman"/>
                <w:i/>
                <w:sz w:val="24"/>
                <w:szCs w:val="24"/>
              </w:rPr>
              <w:t>, ГКУ АО «Центр природопользования и охраны окружа</w:t>
            </w:r>
            <w:r w:rsidR="00AE3AEF" w:rsidRPr="00686B6B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 w:rsidR="009B40D7" w:rsidRPr="00686B6B">
              <w:rPr>
                <w:rFonts w:ascii="Times New Roman" w:hAnsi="Times New Roman"/>
                <w:i/>
                <w:sz w:val="24"/>
                <w:szCs w:val="24"/>
              </w:rPr>
              <w:t>щей среды»</w:t>
            </w: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</w:tc>
      </w:tr>
      <w:tr w:rsidR="009B40D7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40D7" w:rsidRPr="00686B6B" w:rsidRDefault="009B40D7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40D7" w:rsidRPr="00686B6B" w:rsidRDefault="009B40D7" w:rsidP="009B40D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Прекращено право собственности округа на объект недвижимого имущества «Модульная котельная ТКУ-2,5» в связи с передачей в муниципальную собственность.</w:t>
            </w:r>
          </w:p>
        </w:tc>
      </w:tr>
      <w:tr w:rsidR="00D02659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659" w:rsidRPr="00686B6B" w:rsidRDefault="00D02659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659" w:rsidRPr="00686B6B" w:rsidRDefault="00D02659" w:rsidP="00D0265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Направлены запросы руководителям ГУП НАО о представлении актуализированных стратегий предприятий.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7A18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7A18D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Разработан и проходит согласование проект постановления Администрации НАО о внесении изменений в Порядок принятия решений о списании государственного имущества Ненецкого автономного округа.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53D90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>редоставлен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 (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>выпи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ски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 xml:space="preserve"> из реестра государ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>венного имущества Ненецкого автономного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окруа)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относительно 5 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ов недвижимогои движимого  имущества</w:t>
            </w:r>
            <w:r w:rsidRPr="00353D9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353D90" w:rsidRPr="00686B6B" w:rsidTr="001960E9"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B6B">
              <w:rPr>
                <w:rFonts w:ascii="Times New Roman" w:hAnsi="Times New Roman"/>
                <w:b/>
                <w:sz w:val="24"/>
                <w:szCs w:val="24"/>
              </w:rPr>
              <w:t>Отдел земельных отношений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773D94" w:rsidRDefault="00353D90" w:rsidP="00773D94">
            <w:pPr>
              <w:jc w:val="both"/>
              <w:rPr>
                <w:sz w:val="24"/>
                <w:szCs w:val="24"/>
              </w:rPr>
            </w:pPr>
            <w:r w:rsidRPr="00BD67B3">
              <w:rPr>
                <w:rFonts w:ascii="Times New Roman" w:hAnsi="Times New Roman"/>
                <w:sz w:val="24"/>
                <w:szCs w:val="24"/>
              </w:rPr>
              <w:t>Проводится приемка работ по государственному контракту № 2 от 31.01.2014 на выполнение работ по определению кадастровой стоимости земельных участков в составе земель особо охраняемых территорий и объектов на территории 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773D94" w:rsidRDefault="00353D90" w:rsidP="00773D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D94">
              <w:rPr>
                <w:rFonts w:ascii="Times New Roman" w:hAnsi="Times New Roman"/>
                <w:sz w:val="24"/>
                <w:szCs w:val="24"/>
              </w:rPr>
              <w:t>Подготовлено распоряжение Управления государственного имущества Ненецкого автономного округа об образовании земельного участка</w:t>
            </w:r>
          </w:p>
        </w:tc>
      </w:tr>
      <w:tr w:rsidR="00353D90" w:rsidRPr="00686B6B" w:rsidTr="00AE7C2B">
        <w:trPr>
          <w:trHeight w:val="60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773D94" w:rsidRDefault="00353D90" w:rsidP="00773D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D94">
              <w:rPr>
                <w:rFonts w:ascii="Times New Roman" w:hAnsi="Times New Roman"/>
                <w:sz w:val="24"/>
                <w:szCs w:val="24"/>
              </w:rPr>
              <w:t>Подготовлен и направлен на согласование проект постановления Администрации Ненецкого автономного округа «О признании утратившим силу постановления Администрации Ненецкого автономного округа от 04.07.2012 № 185-п»</w:t>
            </w:r>
          </w:p>
        </w:tc>
      </w:tr>
      <w:tr w:rsidR="00353D90" w:rsidRPr="00686B6B" w:rsidTr="001960E9"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B6B">
              <w:rPr>
                <w:rFonts w:ascii="Times New Roman" w:hAnsi="Times New Roman"/>
                <w:b/>
                <w:sz w:val="24"/>
                <w:szCs w:val="24"/>
              </w:rPr>
              <w:t>Отдел организации работы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4332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Разработан проект постановления Администрации НАО «Об утверждении порядка назначения представителей НАО в коммерческих организациях и квалификационных требованиях к ним».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4332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Заключено 6 договоров с представителями НАО в акционерных обществах с долей участия округа.</w:t>
            </w:r>
          </w:p>
          <w:p w:rsidR="00353D90" w:rsidRPr="00686B6B" w:rsidRDefault="00353D90" w:rsidP="0034332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Осуществляется разработка Положения об оплате труда руководящего состава государственных предприятий и обществ, доля участия округа в уставном капитале которых более 50 процентов (с учетом представленной руководителями предприятий информации по оплате труда основного персонала).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4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Проводится мониторинг законодательства Российской Федерации, законодательства Ненецкого автономного округа.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4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Проведена правовая экспертиза 3 проектов постановлений Администрации НАО, представленных органами государственной власти округа.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34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Проведен анализ законодательства по вопросу направления бюджетных инвестиций на приобретение объектов недвижимости для обеспечения деятельности  государственных учреждений и предприятий.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8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Подготовлена бюджетная заявка и обоснование к ней для получения инвестиций на приобретение нежилого здания для окружных учреждений и предприятий.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color w:val="FF0000"/>
                <w:sz w:val="24"/>
                <w:szCs w:val="24"/>
              </w:rPr>
              <w:t>В рамках кадрового обеспечения деятельности УГИ НАО подготовлено 1 распоряжение об исключении из кадрового резерва.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color w:val="FF0000"/>
                <w:sz w:val="24"/>
                <w:szCs w:val="24"/>
              </w:rPr>
              <w:t>Проводится плановая проверка в рамках проведения государственного контроля за распоряжением, использованием по назначению и сохранностью государственного имущества Ненецкого автономного округа КУЗ НАО «Каратайская амбулатория».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686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color w:val="FF0000"/>
                <w:sz w:val="24"/>
                <w:szCs w:val="24"/>
              </w:rPr>
              <w:t>Подготовлены распоряжения о проведении плановых проверок в рамках проведения государственного контроля за распоряжением, использованием по назначению и сохранностью государственного имущества Ненецкого автономного округа в отношении региональной общественной организации участников боевых действий на территории Чеченской республики и других государств «Щит» и ГУП НАО «Ненецкая компания электросвязи».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8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Проанализировано состояние работы ГУП НАО «Нарьян-Мардорремстрой» по направлению обязательного предложения акционерам ОАО «Нарьян-Марстрой».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D90" w:rsidRPr="00686B6B" w:rsidRDefault="00353D90" w:rsidP="00AE7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i/>
                <w:sz w:val="24"/>
                <w:szCs w:val="24"/>
              </w:rPr>
              <w:t>В рамках делопроизводства: поступило 48 документов, зарегистрировано 24 исходящих документа, 1 внутренний документ.</w:t>
            </w:r>
          </w:p>
        </w:tc>
      </w:tr>
      <w:tr w:rsidR="00353D90" w:rsidRPr="00686B6B" w:rsidTr="001960E9">
        <w:tc>
          <w:tcPr>
            <w:tcW w:w="9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90" w:rsidRPr="00686B6B" w:rsidRDefault="00353D90" w:rsidP="001960E9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B6B">
              <w:rPr>
                <w:rFonts w:ascii="Times New Roman" w:hAnsi="Times New Roman"/>
                <w:b/>
                <w:sz w:val="24"/>
                <w:szCs w:val="24"/>
              </w:rPr>
              <w:t>Участие в совещаниях, заседаниях, комиссиях по вопросам,</w:t>
            </w:r>
          </w:p>
          <w:p w:rsidR="00353D90" w:rsidRPr="00686B6B" w:rsidRDefault="00353D90" w:rsidP="001960E9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6B6B">
              <w:rPr>
                <w:rFonts w:ascii="Times New Roman" w:hAnsi="Times New Roman"/>
                <w:b/>
                <w:sz w:val="24"/>
                <w:szCs w:val="24"/>
              </w:rPr>
              <w:t>относящимся к компетенции Управления</w:t>
            </w:r>
          </w:p>
        </w:tc>
      </w:tr>
      <w:tr w:rsidR="00353D90" w:rsidRPr="00686B6B" w:rsidTr="00AE7C2B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90" w:rsidRPr="00686B6B" w:rsidRDefault="00353D90" w:rsidP="001960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D90" w:rsidRPr="00686B6B" w:rsidRDefault="00353D90" w:rsidP="008606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B6B">
              <w:rPr>
                <w:rFonts w:ascii="Times New Roman" w:hAnsi="Times New Roman"/>
                <w:sz w:val="24"/>
                <w:szCs w:val="24"/>
              </w:rPr>
              <w:t>Должностными лицами Управления принято участие в 8 совещаниях и рабочих группах.</w:t>
            </w:r>
          </w:p>
        </w:tc>
      </w:tr>
    </w:tbl>
    <w:p w:rsidR="00FD37B4" w:rsidRPr="00686B6B" w:rsidRDefault="00FD37B4" w:rsidP="00FD37B4">
      <w:pPr>
        <w:rPr>
          <w:rFonts w:ascii="Times New Roman" w:hAnsi="Times New Roman"/>
          <w:sz w:val="24"/>
          <w:szCs w:val="24"/>
        </w:rPr>
      </w:pPr>
    </w:p>
    <w:p w:rsidR="00FD37B4" w:rsidRPr="00686B6B" w:rsidRDefault="00FD37B4" w:rsidP="00FD37B4">
      <w:pPr>
        <w:rPr>
          <w:rFonts w:ascii="Times New Roman" w:hAnsi="Times New Roman"/>
          <w:sz w:val="24"/>
          <w:szCs w:val="24"/>
        </w:rPr>
      </w:pPr>
    </w:p>
    <w:p w:rsidR="00AC5903" w:rsidRPr="00686B6B" w:rsidRDefault="00AC5903">
      <w:pPr>
        <w:rPr>
          <w:rFonts w:ascii="Times New Roman" w:hAnsi="Times New Roman"/>
          <w:sz w:val="24"/>
          <w:szCs w:val="24"/>
        </w:rPr>
      </w:pPr>
    </w:p>
    <w:sectPr w:rsidR="00AC5903" w:rsidRPr="00686B6B" w:rsidSect="001960E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D37B4"/>
    <w:rsid w:val="000F1A8E"/>
    <w:rsid w:val="0018721B"/>
    <w:rsid w:val="001960E9"/>
    <w:rsid w:val="00237C49"/>
    <w:rsid w:val="002F0B1E"/>
    <w:rsid w:val="00343325"/>
    <w:rsid w:val="00353D90"/>
    <w:rsid w:val="00455322"/>
    <w:rsid w:val="006126B6"/>
    <w:rsid w:val="00686B6B"/>
    <w:rsid w:val="006D706B"/>
    <w:rsid w:val="007411E7"/>
    <w:rsid w:val="00773D94"/>
    <w:rsid w:val="0079668F"/>
    <w:rsid w:val="00821D01"/>
    <w:rsid w:val="008606C2"/>
    <w:rsid w:val="008C2EC3"/>
    <w:rsid w:val="00917312"/>
    <w:rsid w:val="0098599A"/>
    <w:rsid w:val="009B40D7"/>
    <w:rsid w:val="00AC5903"/>
    <w:rsid w:val="00AE3AEF"/>
    <w:rsid w:val="00AE7C2B"/>
    <w:rsid w:val="00B02F8E"/>
    <w:rsid w:val="00C90D49"/>
    <w:rsid w:val="00D02659"/>
    <w:rsid w:val="00D1254E"/>
    <w:rsid w:val="00D64141"/>
    <w:rsid w:val="00DA7DBD"/>
    <w:rsid w:val="00F26C5D"/>
    <w:rsid w:val="00FD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AEliseeva</dc:creator>
  <cp:lastModifiedBy>Галина В. Сумарокова</cp:lastModifiedBy>
  <cp:revision>7</cp:revision>
  <cp:lastPrinted>2014-08-15T08:03:00Z</cp:lastPrinted>
  <dcterms:created xsi:type="dcterms:W3CDTF">2014-08-22T05:44:00Z</dcterms:created>
  <dcterms:modified xsi:type="dcterms:W3CDTF">2014-08-22T08:45:00Z</dcterms:modified>
</cp:coreProperties>
</file>